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Республики Беларусь 22 июля 2010 г. N 5/32219</w:t>
      </w:r>
    </w:p>
    <w:p w:rsidR="00CB409D" w:rsidRPr="00CB409D" w:rsidRDefault="00CB409D" w:rsidP="00CB409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09D">
        <w:rPr>
          <w:rFonts w:ascii="Times New Roman" w:hAnsi="Times New Roman" w:cs="Times New Roman"/>
          <w:b/>
          <w:bCs/>
          <w:sz w:val="28"/>
          <w:szCs w:val="28"/>
        </w:rPr>
        <w:t>ПОСТАНОВЛЕНИЕ СОВЕТА МИНИСТРОВ РЕСПУБЛИКИ БЕЛАРУСЬ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09D">
        <w:rPr>
          <w:rFonts w:ascii="Times New Roman" w:hAnsi="Times New Roman" w:cs="Times New Roman"/>
          <w:b/>
          <w:bCs/>
          <w:sz w:val="28"/>
          <w:szCs w:val="28"/>
        </w:rPr>
        <w:t>20 июля 2010 г. N 1086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09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УДОСТОВЕРЕНИЯ ФОРМЫ ВНЕШНЕГО ПРЕДСТАВЛЕНИЯ ЭЛЕКТРОННОГО ДОКУМЕНТА НА БУМАЖНОМ НОСИТЕЛЕ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CB409D">
          <w:rPr>
            <w:rFonts w:ascii="Times New Roman" w:hAnsi="Times New Roman" w:cs="Times New Roman"/>
            <w:color w:val="0000FF"/>
            <w:sz w:val="28"/>
            <w:szCs w:val="28"/>
          </w:rPr>
          <w:t>постанов</w:t>
        </w:r>
        <w:bookmarkStart w:id="0" w:name="_GoBack"/>
        <w:bookmarkEnd w:id="0"/>
        <w:r w:rsidRPr="00CB409D">
          <w:rPr>
            <w:rFonts w:ascii="Times New Roman" w:hAnsi="Times New Roman" w:cs="Times New Roman"/>
            <w:color w:val="0000FF"/>
            <w:sz w:val="28"/>
            <w:szCs w:val="28"/>
          </w:rPr>
          <w:t>ления</w:t>
        </w:r>
      </w:hyperlink>
      <w:r w:rsidRPr="00CB409D">
        <w:rPr>
          <w:rFonts w:ascii="Times New Roman" w:hAnsi="Times New Roman" w:cs="Times New Roman"/>
          <w:sz w:val="28"/>
          <w:szCs w:val="28"/>
        </w:rPr>
        <w:t xml:space="preserve"> Совмина от 15.08.2013 N 718)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CB409D">
          <w:rPr>
            <w:rFonts w:ascii="Times New Roman" w:hAnsi="Times New Roman" w:cs="Times New Roman"/>
            <w:color w:val="0000FF"/>
            <w:sz w:val="28"/>
            <w:szCs w:val="28"/>
          </w:rPr>
          <w:t>статьи 32</w:t>
        </w:r>
      </w:hyperlink>
      <w:r w:rsidRPr="00CB409D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28 декабря 2009 года "Об электронном документе и электронной цифровой подписи" Совет Министров Республики Беларусь ПОСТАНОВЛЯЕТ: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26" w:history="1">
        <w:r w:rsidRPr="00CB409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B409D">
        <w:rPr>
          <w:rFonts w:ascii="Times New Roman" w:hAnsi="Times New Roman" w:cs="Times New Roman"/>
          <w:sz w:val="28"/>
          <w:szCs w:val="28"/>
        </w:rPr>
        <w:t xml:space="preserve"> о порядке удостоверения формы внешнего представления электронного документа на бумажном носителе.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20 января 2011 г.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B409D" w:rsidRPr="00CB409D">
        <w:tc>
          <w:tcPr>
            <w:tcW w:w="5103" w:type="dxa"/>
          </w:tcPr>
          <w:p w:rsidR="00CB409D" w:rsidRPr="00CB409D" w:rsidRDefault="00CB409D" w:rsidP="00CB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09D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5103" w:type="dxa"/>
          </w:tcPr>
          <w:p w:rsidR="00CB409D" w:rsidRPr="00CB409D" w:rsidRDefault="00CB409D" w:rsidP="00CB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09D">
              <w:rPr>
                <w:rFonts w:ascii="Times New Roman" w:hAnsi="Times New Roman" w:cs="Times New Roman"/>
                <w:sz w:val="28"/>
                <w:szCs w:val="28"/>
              </w:rPr>
              <w:t>С.Сидорский</w:t>
            </w:r>
            <w:proofErr w:type="spellEnd"/>
          </w:p>
        </w:tc>
      </w:tr>
    </w:tbl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20.07.2010 N 1086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  <w:r w:rsidRPr="00CB40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09D">
        <w:rPr>
          <w:rFonts w:ascii="Times New Roman" w:hAnsi="Times New Roman" w:cs="Times New Roman"/>
          <w:b/>
          <w:bCs/>
          <w:sz w:val="28"/>
          <w:szCs w:val="28"/>
        </w:rPr>
        <w:t>О ПОРЯДКЕ УДОСТОВЕРЕНИЯ ФОРМЫ ВНЕШНЕГО ПРЕДСТАВЛЕНИЯ ЭЛЕКТРОННОГО ДОКУМЕНТА НА БУМАЖНОМ НОСИТЕЛЕ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CB40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B409D">
        <w:rPr>
          <w:rFonts w:ascii="Times New Roman" w:hAnsi="Times New Roman" w:cs="Times New Roman"/>
          <w:sz w:val="28"/>
          <w:szCs w:val="28"/>
        </w:rPr>
        <w:t xml:space="preserve"> Совмина от 15.08.2013 N 718)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1. Настоящим Положением регламентируется порядок удостоверения формы внешнего представления электронного документа на бумажном носителе (далее - удостоверение).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Настоящее Положение не распространяет свое действие на создание копий электронных документов, подготовленных в системах межведомственного и внутриведомственного документооборота.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lastRenderedPageBreak/>
        <w:t xml:space="preserve">2. Для целей настоящего Положения применяются термины и их определения в значениях, установленных </w:t>
      </w:r>
      <w:hyperlink r:id="rId7" w:history="1">
        <w:r w:rsidRPr="00CB40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B409D">
        <w:rPr>
          <w:rFonts w:ascii="Times New Roman" w:hAnsi="Times New Roman" w:cs="Times New Roman"/>
          <w:sz w:val="28"/>
          <w:szCs w:val="28"/>
        </w:rPr>
        <w:t xml:space="preserve"> Республики Беларусь от 28 декабря 2009 года "Об электронном документе и электронной цифровой подписи" (Национальный реестр правовых актов Республики Беларусь, 2010 г., N 15, 2/1665).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3. Удостоверение осуществляется нотариусом или другим должностным лицом, имеющим право совершать нотариальные действия, государственным органом в пределах его компетенции, организацией или индивидуальным предпринимателем, имеющими специальное разрешение (лицензию) на осуществление деятельности по технической и (или) криптографической защите информации (далее - уполномоченные лица).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CB40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B409D">
        <w:rPr>
          <w:rFonts w:ascii="Times New Roman" w:hAnsi="Times New Roman" w:cs="Times New Roman"/>
          <w:sz w:val="28"/>
          <w:szCs w:val="28"/>
        </w:rPr>
        <w:t xml:space="preserve"> Совмина от 15.08.2013 N 718)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4. Форма внешнего представления электронного документа на бумажном носителе считается идентичной по содержанию общей части соответствующей формы внешнего представления электронного документа при наличии следующих условий: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электронная цифровая подпись электронного документа подтверждается путем применения сертифицированных средств электронной цифровой подписи с использованием открытого </w:t>
      </w:r>
      <w:hyperlink r:id="rId9" w:history="1">
        <w:r w:rsidRPr="00CB409D">
          <w:rPr>
            <w:rFonts w:ascii="Times New Roman" w:hAnsi="Times New Roman" w:cs="Times New Roman"/>
            <w:color w:val="0000FF"/>
            <w:sz w:val="28"/>
            <w:szCs w:val="28"/>
          </w:rPr>
          <w:t>ключа</w:t>
        </w:r>
      </w:hyperlink>
      <w:r w:rsidRPr="00CB409D">
        <w:rPr>
          <w:rFonts w:ascii="Times New Roman" w:hAnsi="Times New Roman" w:cs="Times New Roman"/>
          <w:sz w:val="28"/>
          <w:szCs w:val="28"/>
        </w:rPr>
        <w:t xml:space="preserve"> проверки электронной цифровой подписи (далее - открытый ключ) лица, подписавшего соответствующий электронный документ;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форма внешнего представления электронного документа на бумажном носителе представлена в доступной и понятной для восприятия человеком форме и однозначно соответствует общей части формы внешнего представления электронного документа.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5. Уполномоченные лица осуществляют удостоверение с использованием программных или программно-технических средств для удостоверения формы внешнего представления электронного документа на бумажном носителе, имеющих сертификат соответствия, выданный в Национальной системе подтверждения соответствия Республики Беларусь, или экспертное заключение, выданное Оперативно-аналитическим центром при Президенте Республики Беларусь.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CB409D">
        <w:rPr>
          <w:rFonts w:ascii="Times New Roman" w:hAnsi="Times New Roman" w:cs="Times New Roman"/>
          <w:sz w:val="28"/>
          <w:szCs w:val="28"/>
        </w:rPr>
        <w:t>6. Для проведения процедуры удостоверения заявитель предоставляет уполномоченному лицу следующие исходные данные: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электронный документ, форму внешнего представления на бумажном носителе которого необходимо удостоверить;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открытый ключ лица, подписавшего электронный документ, содержащийся в особенной части электронного документа;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данные, достаточные для доказательства принадлежности открытых ключей их владельцам;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CB409D">
        <w:rPr>
          <w:rFonts w:ascii="Times New Roman" w:hAnsi="Times New Roman" w:cs="Times New Roman"/>
          <w:sz w:val="28"/>
          <w:szCs w:val="28"/>
        </w:rPr>
        <w:t>данные о процедуре электронной цифровой подписи, использованной при подписании представленного электронного документа, и ее параметрах;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данные о формате особенной части электронного документа, необходимые для проверки подлинности и целостности электронного документа;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CB409D">
        <w:rPr>
          <w:rFonts w:ascii="Times New Roman" w:hAnsi="Times New Roman" w:cs="Times New Roman"/>
          <w:sz w:val="28"/>
          <w:szCs w:val="28"/>
        </w:rPr>
        <w:t xml:space="preserve">данные о формате внешнего представления общей части электронного документа на бумажном носителе, позволяющие однозначно отобразить (распечатать) общую </w:t>
      </w:r>
      <w:r w:rsidRPr="00CB409D">
        <w:rPr>
          <w:rFonts w:ascii="Times New Roman" w:hAnsi="Times New Roman" w:cs="Times New Roman"/>
          <w:sz w:val="28"/>
          <w:szCs w:val="28"/>
        </w:rPr>
        <w:lastRenderedPageBreak/>
        <w:t>часть электронного документа на бумажном носителе в доступной и понятной для восприятия человеком форме.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ar43" w:history="1">
        <w:r w:rsidRPr="00CB409D"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 w:rsidRPr="00CB409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5" w:history="1">
        <w:r w:rsidRPr="00CB409D">
          <w:rPr>
            <w:rFonts w:ascii="Times New Roman" w:hAnsi="Times New Roman" w:cs="Times New Roman"/>
            <w:color w:val="0000FF"/>
            <w:sz w:val="28"/>
            <w:szCs w:val="28"/>
          </w:rPr>
          <w:t>седьмом части первой</w:t>
        </w:r>
      </w:hyperlink>
      <w:r w:rsidRPr="00CB409D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предоставляется в форме заявления от имени лица, обратившегося за удостоверением.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Уполномоченное лицо удостоверяет форму внешнего представления электронного документа на бумажном носителе только в случае предоставления всех исходных данных, перечисленных в </w:t>
      </w:r>
      <w:hyperlink w:anchor="Par39" w:history="1">
        <w:r w:rsidRPr="00CB409D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CB409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7. Для осуществления удостоверения уполномоченное лицо должно: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установить принадлежность открытых ключей лицам, подписавшим электронный документ, форму внешнего представления на бумажном носителе которого нужно удостоверить, а также убедиться в том, что эти открытые ключи были действительны на момент подписания;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отобразить общую часть электронного документа на мониторе используемого компьютера;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проверить подлинность и целостность электронного документа, форму внешнего представления на бумажном носителе которого нужно удостоверить;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в случае, если документ отвечает требованиям, установленным законодательством, изготовить (распечатать) форму внешнего представления электронного документа на бумажном носителе;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провести сверку формы внешнего представления электронного документа с формой внешнего представления электронного документа на бумажном носителе, установить их идентичность и совершить удостоверительную надпись;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сохранить в установленном законодательством порядке все исходные данные, предоставленные заявителем для осуществления удостоверения, и результаты проверки электронной цифровой подписи электронного документа.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>8. Удостоверительная надпись на форме внешнего представления электронного документа на бумажном носителе придает ей юридическую силу.</w:t>
      </w:r>
    </w:p>
    <w:p w:rsidR="00CB409D" w:rsidRPr="00CB409D" w:rsidRDefault="00CB409D" w:rsidP="00CB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9D">
        <w:rPr>
          <w:rFonts w:ascii="Times New Roman" w:hAnsi="Times New Roman" w:cs="Times New Roman"/>
          <w:sz w:val="28"/>
          <w:szCs w:val="28"/>
        </w:rPr>
        <w:t xml:space="preserve">9. Форма удостоверительной надписи устанавливается в соответствии с </w:t>
      </w:r>
      <w:hyperlink r:id="rId10" w:history="1">
        <w:r w:rsidRPr="00CB409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B409D">
        <w:rPr>
          <w:rFonts w:ascii="Times New Roman" w:hAnsi="Times New Roman" w:cs="Times New Roman"/>
          <w:sz w:val="28"/>
          <w:szCs w:val="28"/>
        </w:rPr>
        <w:t>.</w:t>
      </w:r>
    </w:p>
    <w:p w:rsidR="00AB279A" w:rsidRPr="00CB409D" w:rsidRDefault="00AB279A" w:rsidP="00CB409D">
      <w:pPr>
        <w:rPr>
          <w:rFonts w:ascii="Times New Roman" w:hAnsi="Times New Roman" w:cs="Times New Roman"/>
          <w:sz w:val="28"/>
          <w:szCs w:val="28"/>
        </w:rPr>
      </w:pPr>
    </w:p>
    <w:sectPr w:rsidR="00AB279A" w:rsidRPr="00CB409D" w:rsidSect="00F8325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DB"/>
    <w:rsid w:val="0041482A"/>
    <w:rsid w:val="006C42FE"/>
    <w:rsid w:val="007429DB"/>
    <w:rsid w:val="009E30E5"/>
    <w:rsid w:val="00AB279A"/>
    <w:rsid w:val="00B40557"/>
    <w:rsid w:val="00C243F6"/>
    <w:rsid w:val="00CB409D"/>
    <w:rsid w:val="00D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D0A2-513D-45A9-B012-B0D6EB9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26AAF84B4CE3E3BB9C029C8216A6BD03C7C764155A7EF593D33B06EBD61427512EEB32D61EE118F5DC2E4D2WEU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826AAF84B4CE3E3BB9C029C8216A6BD03C7C764155A6EE5C3D36B06EBD61427512EEB32D61EE118F5DC2E5D4WE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26AAF84B4CE3E3BB9C029C8216A6BD03C7C764155A7EF593D33B06EBD61427512EEB32D61EE118F5DC2E4D2WEU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826AAF84B4CE3E3BB9C029C8216A6BD03C7C764155A6EE5C3D36B06EBD61427512EEB32D61EE118F5DC2E5D4WEU6L" TargetMode="External"/><Relationship Id="rId10" Type="http://schemas.openxmlformats.org/officeDocument/2006/relationships/hyperlink" Target="consultantplus://offline/ref=6A826AAF84B4CE3E3BB9C029C8216A6BD03C7C764155A1EE593B36B06EBD61427512WEUEL" TargetMode="External"/><Relationship Id="rId4" Type="http://schemas.openxmlformats.org/officeDocument/2006/relationships/hyperlink" Target="consultantplus://offline/ref=6A826AAF84B4CE3E3BB9C029C8216A6BD03C7C764155A7EF593D33B06EBD61427512EEB32D61EE118F5DC2E4D2WEU1L" TargetMode="External"/><Relationship Id="rId9" Type="http://schemas.openxmlformats.org/officeDocument/2006/relationships/hyperlink" Target="consultantplus://offline/ref=6A826AAF84B4CE3E3BB9C029C8216A6BD03C7C764155A6EE5C3D36B06EBD61427512EEB32D61EE118F5DC2E5D1WE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2</cp:revision>
  <dcterms:created xsi:type="dcterms:W3CDTF">2016-11-24T11:20:00Z</dcterms:created>
  <dcterms:modified xsi:type="dcterms:W3CDTF">2016-11-24T11:20:00Z</dcterms:modified>
</cp:coreProperties>
</file>